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36" w:rsidRPr="00582C17" w:rsidRDefault="00740D36" w:rsidP="00D648E1"/>
    <w:p w:rsidR="00BA5610" w:rsidRPr="00311EB8" w:rsidRDefault="00F7047E" w:rsidP="00BA5610">
      <w:pPr>
        <w:spacing w:line="240" w:lineRule="exact"/>
        <w:rPr>
          <w:rFonts w:ascii="Calibri" w:hAnsi="Calibri"/>
          <w:b/>
          <w:sz w:val="22"/>
          <w:szCs w:val="22"/>
        </w:rPr>
      </w:pPr>
      <w:r>
        <w:rPr>
          <w:rFonts w:ascii="Calibri" w:hAnsi="Calibri"/>
          <w:b/>
          <w:sz w:val="22"/>
          <w:szCs w:val="22"/>
        </w:rPr>
        <w:t xml:space="preserve">Het incassobesluit </w:t>
      </w:r>
    </w:p>
    <w:p w:rsidR="00BA5610" w:rsidRDefault="00BA5610" w:rsidP="00BA5610">
      <w:pPr>
        <w:spacing w:line="240" w:lineRule="exact"/>
        <w:rPr>
          <w:rFonts w:ascii="Calibri" w:hAnsi="Calibri"/>
          <w:sz w:val="22"/>
          <w:szCs w:val="22"/>
        </w:rPr>
      </w:pPr>
    </w:p>
    <w:p w:rsidR="00BA5610" w:rsidRDefault="00BA5610" w:rsidP="00BA5610">
      <w:pPr>
        <w:spacing w:line="240" w:lineRule="exact"/>
        <w:rPr>
          <w:rFonts w:ascii="Calibri" w:hAnsi="Calibri"/>
          <w:sz w:val="22"/>
          <w:szCs w:val="22"/>
        </w:rPr>
      </w:pPr>
    </w:p>
    <w:p w:rsidR="00BA5610" w:rsidRPr="00F7047E" w:rsidRDefault="00BA5610" w:rsidP="00F7047E">
      <w:pPr>
        <w:spacing w:line="240" w:lineRule="exact"/>
        <w:ind w:right="426"/>
        <w:rPr>
          <w:rFonts w:ascii="Calibri" w:hAnsi="Calibri"/>
          <w:sz w:val="22"/>
          <w:szCs w:val="22"/>
        </w:rPr>
      </w:pPr>
      <w:r w:rsidRPr="00F7047E">
        <w:rPr>
          <w:rFonts w:ascii="Calibri" w:hAnsi="Calibri"/>
          <w:sz w:val="22"/>
          <w:szCs w:val="22"/>
        </w:rPr>
        <w:t xml:space="preserve">De vergadering mandateert het bestuur tot het nemen en uitvoeren van alle incassomaatregelen die zij noodzakelijk acht ter incassering van achterstallige bedragen van niet-betalende  leden. Onder deze maatregelen vallen tevens het uit handen geven van de vordering aan een incassobureau dan wel gerechtsdeurwaarder, alsmede het doen starten van gerechtelijke procedures en het laten nemen van executiemaatregelen. </w:t>
      </w:r>
    </w:p>
    <w:p w:rsidR="00BA5610" w:rsidRPr="00F7047E" w:rsidRDefault="00BA5610" w:rsidP="00BA5610">
      <w:pPr>
        <w:spacing w:line="240" w:lineRule="exact"/>
        <w:ind w:left="284" w:right="426"/>
        <w:rPr>
          <w:rFonts w:ascii="Calibri" w:hAnsi="Calibri"/>
          <w:sz w:val="22"/>
          <w:szCs w:val="22"/>
        </w:rPr>
      </w:pPr>
    </w:p>
    <w:p w:rsidR="00BA5610" w:rsidRPr="00F7047E" w:rsidRDefault="00BA5610" w:rsidP="00F7047E">
      <w:pPr>
        <w:spacing w:line="240" w:lineRule="exact"/>
        <w:ind w:right="426"/>
        <w:rPr>
          <w:rFonts w:ascii="Calibri" w:hAnsi="Calibri"/>
          <w:sz w:val="22"/>
          <w:szCs w:val="22"/>
        </w:rPr>
      </w:pPr>
      <w:r w:rsidRPr="00F7047E">
        <w:rPr>
          <w:rFonts w:ascii="Calibri" w:hAnsi="Calibri"/>
          <w:sz w:val="22"/>
          <w:szCs w:val="22"/>
        </w:rPr>
        <w:t>Onder gerechtelijke procedures vallen ook procedures tegen derden. Hiermee wordt uitdrukkelijk niet bedoeld  de gerechtelijke incassoprocedure die leidt tot een rechterlijke uitspraak waarbij het niet betalende VvE-lid veroordeeld wordt tot betaling van de achterstallige bedragen, maar derden zoals werkgevers die hun medewerking weigeren te verlenen aan een derdenbeslag of hypotheekhouders die weigeren tot executie over te gaan in gevallen waarbij ze de executie overnemen. Deze opsomming is niet limitatief en betreffen procedures die wél noodzakelijk zijn om (indirect) tot inning van de achterstallige bedragen te komen. Voor het geval in een gerechtelijke procedure procesvertegenwoordiging door een advocaat bij de wet verplicht is, mandateert de vergadering het bestuur daarvoor een advocaat naar haar keuze in te schakelen.</w:t>
      </w:r>
    </w:p>
    <w:p w:rsidR="00BA5610" w:rsidRPr="00F7047E" w:rsidRDefault="00BA5610" w:rsidP="00BA5610">
      <w:pPr>
        <w:spacing w:line="240" w:lineRule="exact"/>
        <w:ind w:left="284" w:right="426"/>
        <w:rPr>
          <w:rFonts w:ascii="Calibri" w:hAnsi="Calibri"/>
          <w:sz w:val="22"/>
          <w:szCs w:val="22"/>
        </w:rPr>
      </w:pPr>
    </w:p>
    <w:p w:rsidR="00BA5610" w:rsidRPr="00F7047E" w:rsidRDefault="00BA5610" w:rsidP="00F7047E">
      <w:pPr>
        <w:spacing w:line="240" w:lineRule="exact"/>
        <w:ind w:right="426"/>
        <w:rPr>
          <w:rFonts w:ascii="Calibri" w:hAnsi="Calibri"/>
          <w:sz w:val="22"/>
          <w:szCs w:val="22"/>
        </w:rPr>
      </w:pPr>
      <w:r w:rsidRPr="00F7047E">
        <w:rPr>
          <w:rFonts w:ascii="Calibri" w:hAnsi="Calibri"/>
          <w:sz w:val="22"/>
          <w:szCs w:val="22"/>
        </w:rPr>
        <w:t>De vergadering besluit tevens dat in alle gevallen waarin een vordering ter incassering uit handen wordt gegeven, de daaraan verbonden buitengerechtelijke kosten, de gerechtelijke kosten, alsmede de executiekosten ten laste van het nalat</w:t>
      </w:r>
      <w:r w:rsidR="00F7047E">
        <w:rPr>
          <w:rFonts w:ascii="Calibri" w:hAnsi="Calibri"/>
          <w:sz w:val="22"/>
          <w:szCs w:val="22"/>
        </w:rPr>
        <w:t>ige lid zullen worden gebracht.</w:t>
      </w:r>
      <w:bookmarkStart w:id="0" w:name="_GoBack"/>
      <w:bookmarkEnd w:id="0"/>
    </w:p>
    <w:p w:rsidR="00BA5610" w:rsidRDefault="00BA5610" w:rsidP="00BA5610">
      <w:pPr>
        <w:spacing w:line="240" w:lineRule="exact"/>
        <w:ind w:right="426"/>
        <w:rPr>
          <w:rFonts w:ascii="Calibri" w:hAnsi="Calibri"/>
          <w:i/>
          <w:sz w:val="20"/>
          <w:szCs w:val="22"/>
        </w:rPr>
      </w:pPr>
    </w:p>
    <w:p w:rsidR="00BA5610" w:rsidRPr="00A6187F" w:rsidRDefault="00BA5610" w:rsidP="00BA5610">
      <w:pPr>
        <w:spacing w:line="240" w:lineRule="exact"/>
        <w:ind w:right="426"/>
        <w:rPr>
          <w:rFonts w:ascii="Calibri" w:hAnsi="Calibri"/>
          <w:sz w:val="22"/>
          <w:szCs w:val="22"/>
        </w:rPr>
      </w:pPr>
      <w:r w:rsidRPr="00A6187F">
        <w:rPr>
          <w:rFonts w:ascii="Calibri" w:hAnsi="Calibri"/>
          <w:sz w:val="22"/>
          <w:szCs w:val="22"/>
        </w:rPr>
        <w:br/>
      </w:r>
    </w:p>
    <w:p w:rsidR="00BA5610" w:rsidRPr="00511F8B" w:rsidRDefault="00BA5610" w:rsidP="00BA5610">
      <w:pPr>
        <w:spacing w:line="240" w:lineRule="exact"/>
      </w:pPr>
    </w:p>
    <w:p w:rsidR="00AB7916" w:rsidRPr="00740D36" w:rsidRDefault="00AB7916" w:rsidP="00740D36"/>
    <w:sectPr w:rsidR="00AB7916" w:rsidRPr="00740D36" w:rsidSect="00740D36">
      <w:pgSz w:w="11909" w:h="16834" w:code="9"/>
      <w:pgMar w:top="1701" w:right="1134" w:bottom="170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
  <w:rsids>
    <w:rsidRoot w:val="00E36698"/>
    <w:rsid w:val="000154ED"/>
    <w:rsid w:val="00021D0B"/>
    <w:rsid w:val="00032553"/>
    <w:rsid w:val="000427EE"/>
    <w:rsid w:val="00042C88"/>
    <w:rsid w:val="00055882"/>
    <w:rsid w:val="00057F8C"/>
    <w:rsid w:val="0006015B"/>
    <w:rsid w:val="000624E1"/>
    <w:rsid w:val="00063155"/>
    <w:rsid w:val="00065937"/>
    <w:rsid w:val="00065A66"/>
    <w:rsid w:val="000732AB"/>
    <w:rsid w:val="00093BCC"/>
    <w:rsid w:val="000C19DC"/>
    <w:rsid w:val="000C327E"/>
    <w:rsid w:val="000C55E8"/>
    <w:rsid w:val="000D77C8"/>
    <w:rsid w:val="000E0729"/>
    <w:rsid w:val="000E5F72"/>
    <w:rsid w:val="000F1F7D"/>
    <w:rsid w:val="000F303E"/>
    <w:rsid w:val="000F796E"/>
    <w:rsid w:val="00114F20"/>
    <w:rsid w:val="00115129"/>
    <w:rsid w:val="00120753"/>
    <w:rsid w:val="001232B3"/>
    <w:rsid w:val="001431FC"/>
    <w:rsid w:val="001504C4"/>
    <w:rsid w:val="0016744F"/>
    <w:rsid w:val="00173800"/>
    <w:rsid w:val="00177484"/>
    <w:rsid w:val="00185310"/>
    <w:rsid w:val="00186959"/>
    <w:rsid w:val="001D7CCB"/>
    <w:rsid w:val="001E2BC2"/>
    <w:rsid w:val="001E521F"/>
    <w:rsid w:val="001E713B"/>
    <w:rsid w:val="001F14F4"/>
    <w:rsid w:val="001F2B10"/>
    <w:rsid w:val="001F5AD3"/>
    <w:rsid w:val="001F75D1"/>
    <w:rsid w:val="002125FB"/>
    <w:rsid w:val="0023756F"/>
    <w:rsid w:val="0023785E"/>
    <w:rsid w:val="00264216"/>
    <w:rsid w:val="002650B1"/>
    <w:rsid w:val="00280CC8"/>
    <w:rsid w:val="00294E84"/>
    <w:rsid w:val="002B288C"/>
    <w:rsid w:val="002B3C56"/>
    <w:rsid w:val="002B55EF"/>
    <w:rsid w:val="002B7C4F"/>
    <w:rsid w:val="002D3FE5"/>
    <w:rsid w:val="002D6E46"/>
    <w:rsid w:val="002E0F18"/>
    <w:rsid w:val="002E1145"/>
    <w:rsid w:val="002E4405"/>
    <w:rsid w:val="002F7936"/>
    <w:rsid w:val="00310380"/>
    <w:rsid w:val="00317DA6"/>
    <w:rsid w:val="00317FD9"/>
    <w:rsid w:val="00322E5F"/>
    <w:rsid w:val="00323AA4"/>
    <w:rsid w:val="003302DD"/>
    <w:rsid w:val="00332888"/>
    <w:rsid w:val="00350379"/>
    <w:rsid w:val="0035075D"/>
    <w:rsid w:val="00353D99"/>
    <w:rsid w:val="0035422E"/>
    <w:rsid w:val="003770BE"/>
    <w:rsid w:val="00381263"/>
    <w:rsid w:val="003A1F8E"/>
    <w:rsid w:val="003A693C"/>
    <w:rsid w:val="003B13B2"/>
    <w:rsid w:val="003B30AA"/>
    <w:rsid w:val="003B560B"/>
    <w:rsid w:val="003B67D6"/>
    <w:rsid w:val="003B7D7C"/>
    <w:rsid w:val="003D0EBC"/>
    <w:rsid w:val="003D1FF1"/>
    <w:rsid w:val="003D5081"/>
    <w:rsid w:val="003D789C"/>
    <w:rsid w:val="004042E4"/>
    <w:rsid w:val="00406066"/>
    <w:rsid w:val="00416712"/>
    <w:rsid w:val="004241D0"/>
    <w:rsid w:val="00437DBF"/>
    <w:rsid w:val="00443CEF"/>
    <w:rsid w:val="004524B3"/>
    <w:rsid w:val="00452C44"/>
    <w:rsid w:val="00453C1F"/>
    <w:rsid w:val="00455C36"/>
    <w:rsid w:val="00456C0B"/>
    <w:rsid w:val="0046079E"/>
    <w:rsid w:val="004729AB"/>
    <w:rsid w:val="00474B09"/>
    <w:rsid w:val="00480C33"/>
    <w:rsid w:val="00480EDE"/>
    <w:rsid w:val="004829B6"/>
    <w:rsid w:val="00484C71"/>
    <w:rsid w:val="004A167D"/>
    <w:rsid w:val="004A608E"/>
    <w:rsid w:val="004A7EE5"/>
    <w:rsid w:val="004B3D4B"/>
    <w:rsid w:val="004B581E"/>
    <w:rsid w:val="004C001D"/>
    <w:rsid w:val="004D3DF0"/>
    <w:rsid w:val="004D5ACC"/>
    <w:rsid w:val="004D78CE"/>
    <w:rsid w:val="004E5E9B"/>
    <w:rsid w:val="004F7B80"/>
    <w:rsid w:val="0050067C"/>
    <w:rsid w:val="00514113"/>
    <w:rsid w:val="00514ECB"/>
    <w:rsid w:val="00527609"/>
    <w:rsid w:val="00535514"/>
    <w:rsid w:val="00545765"/>
    <w:rsid w:val="00552E06"/>
    <w:rsid w:val="0056313C"/>
    <w:rsid w:val="00565C83"/>
    <w:rsid w:val="005734CC"/>
    <w:rsid w:val="00573829"/>
    <w:rsid w:val="00582C17"/>
    <w:rsid w:val="005930E1"/>
    <w:rsid w:val="0059577B"/>
    <w:rsid w:val="00596570"/>
    <w:rsid w:val="005B0D76"/>
    <w:rsid w:val="005B3257"/>
    <w:rsid w:val="005B646F"/>
    <w:rsid w:val="005C310F"/>
    <w:rsid w:val="005D6C25"/>
    <w:rsid w:val="005F793E"/>
    <w:rsid w:val="00600F38"/>
    <w:rsid w:val="0060634A"/>
    <w:rsid w:val="00606CAF"/>
    <w:rsid w:val="0061768B"/>
    <w:rsid w:val="006236D4"/>
    <w:rsid w:val="00627A53"/>
    <w:rsid w:val="00630E70"/>
    <w:rsid w:val="00633115"/>
    <w:rsid w:val="0063311C"/>
    <w:rsid w:val="0064084D"/>
    <w:rsid w:val="006447B2"/>
    <w:rsid w:val="00647A7A"/>
    <w:rsid w:val="00665CE8"/>
    <w:rsid w:val="0068449F"/>
    <w:rsid w:val="006A2668"/>
    <w:rsid w:val="006A5DFE"/>
    <w:rsid w:val="006A7315"/>
    <w:rsid w:val="006B28A4"/>
    <w:rsid w:val="006B3FD8"/>
    <w:rsid w:val="006C7CF7"/>
    <w:rsid w:val="006E0729"/>
    <w:rsid w:val="006E44B6"/>
    <w:rsid w:val="007037F9"/>
    <w:rsid w:val="007041BE"/>
    <w:rsid w:val="0071526A"/>
    <w:rsid w:val="0072512E"/>
    <w:rsid w:val="00725F8B"/>
    <w:rsid w:val="007362A3"/>
    <w:rsid w:val="00740D36"/>
    <w:rsid w:val="007441B3"/>
    <w:rsid w:val="007479D7"/>
    <w:rsid w:val="0075090E"/>
    <w:rsid w:val="00751A38"/>
    <w:rsid w:val="00751FDA"/>
    <w:rsid w:val="007611AF"/>
    <w:rsid w:val="007853E2"/>
    <w:rsid w:val="00794DAA"/>
    <w:rsid w:val="007967D7"/>
    <w:rsid w:val="007F6EA0"/>
    <w:rsid w:val="00801931"/>
    <w:rsid w:val="00815A28"/>
    <w:rsid w:val="00816235"/>
    <w:rsid w:val="00817D64"/>
    <w:rsid w:val="0082750E"/>
    <w:rsid w:val="008275EC"/>
    <w:rsid w:val="00827873"/>
    <w:rsid w:val="008465B2"/>
    <w:rsid w:val="00850B73"/>
    <w:rsid w:val="00857F9C"/>
    <w:rsid w:val="0087359A"/>
    <w:rsid w:val="00875747"/>
    <w:rsid w:val="00876116"/>
    <w:rsid w:val="0088614D"/>
    <w:rsid w:val="008A2448"/>
    <w:rsid w:val="008A7B4E"/>
    <w:rsid w:val="008B2A8F"/>
    <w:rsid w:val="008C6177"/>
    <w:rsid w:val="008D02CF"/>
    <w:rsid w:val="008E5134"/>
    <w:rsid w:val="00904E86"/>
    <w:rsid w:val="00907C42"/>
    <w:rsid w:val="0091341F"/>
    <w:rsid w:val="00913F8C"/>
    <w:rsid w:val="0091413D"/>
    <w:rsid w:val="00920D04"/>
    <w:rsid w:val="00923BC5"/>
    <w:rsid w:val="00923E8B"/>
    <w:rsid w:val="00932355"/>
    <w:rsid w:val="00933C68"/>
    <w:rsid w:val="00935A10"/>
    <w:rsid w:val="00937D51"/>
    <w:rsid w:val="0095363F"/>
    <w:rsid w:val="009578A8"/>
    <w:rsid w:val="0097148A"/>
    <w:rsid w:val="009716F4"/>
    <w:rsid w:val="00987C9F"/>
    <w:rsid w:val="009A25C4"/>
    <w:rsid w:val="009B1999"/>
    <w:rsid w:val="009C3689"/>
    <w:rsid w:val="009C6787"/>
    <w:rsid w:val="009C76BB"/>
    <w:rsid w:val="009C7EAC"/>
    <w:rsid w:val="009D371C"/>
    <w:rsid w:val="009F22D9"/>
    <w:rsid w:val="009F3078"/>
    <w:rsid w:val="00A0223E"/>
    <w:rsid w:val="00A0387E"/>
    <w:rsid w:val="00A07CAA"/>
    <w:rsid w:val="00A12D86"/>
    <w:rsid w:val="00A3640C"/>
    <w:rsid w:val="00A418E7"/>
    <w:rsid w:val="00A47AB3"/>
    <w:rsid w:val="00A70420"/>
    <w:rsid w:val="00A759EF"/>
    <w:rsid w:val="00A77152"/>
    <w:rsid w:val="00A83482"/>
    <w:rsid w:val="00A87CD1"/>
    <w:rsid w:val="00A94B8F"/>
    <w:rsid w:val="00A96E20"/>
    <w:rsid w:val="00AA36F2"/>
    <w:rsid w:val="00AA3C23"/>
    <w:rsid w:val="00AB1409"/>
    <w:rsid w:val="00AB4934"/>
    <w:rsid w:val="00AB7734"/>
    <w:rsid w:val="00AB7916"/>
    <w:rsid w:val="00AD3307"/>
    <w:rsid w:val="00AF6E20"/>
    <w:rsid w:val="00B05A06"/>
    <w:rsid w:val="00B15D2E"/>
    <w:rsid w:val="00B25508"/>
    <w:rsid w:val="00B52919"/>
    <w:rsid w:val="00B54250"/>
    <w:rsid w:val="00B54CD2"/>
    <w:rsid w:val="00B65856"/>
    <w:rsid w:val="00B66EF8"/>
    <w:rsid w:val="00B83596"/>
    <w:rsid w:val="00B86E2D"/>
    <w:rsid w:val="00BA04CF"/>
    <w:rsid w:val="00BA280D"/>
    <w:rsid w:val="00BA4257"/>
    <w:rsid w:val="00BA5610"/>
    <w:rsid w:val="00BA69D2"/>
    <w:rsid w:val="00BB0098"/>
    <w:rsid w:val="00BB237B"/>
    <w:rsid w:val="00BC073B"/>
    <w:rsid w:val="00BC520D"/>
    <w:rsid w:val="00BC5683"/>
    <w:rsid w:val="00BD11C4"/>
    <w:rsid w:val="00C04BD1"/>
    <w:rsid w:val="00C15D91"/>
    <w:rsid w:val="00C20152"/>
    <w:rsid w:val="00C3117F"/>
    <w:rsid w:val="00C60BBD"/>
    <w:rsid w:val="00C60D73"/>
    <w:rsid w:val="00C62E94"/>
    <w:rsid w:val="00C63BDF"/>
    <w:rsid w:val="00C934C9"/>
    <w:rsid w:val="00CA42EE"/>
    <w:rsid w:val="00CC41D3"/>
    <w:rsid w:val="00CC6973"/>
    <w:rsid w:val="00CC69D1"/>
    <w:rsid w:val="00CD0063"/>
    <w:rsid w:val="00CD1CBA"/>
    <w:rsid w:val="00CE0710"/>
    <w:rsid w:val="00CF127A"/>
    <w:rsid w:val="00CF3C02"/>
    <w:rsid w:val="00D005AB"/>
    <w:rsid w:val="00D14FA7"/>
    <w:rsid w:val="00D26D3C"/>
    <w:rsid w:val="00D40F90"/>
    <w:rsid w:val="00D43C80"/>
    <w:rsid w:val="00D60956"/>
    <w:rsid w:val="00D648E1"/>
    <w:rsid w:val="00D76DED"/>
    <w:rsid w:val="00D934DD"/>
    <w:rsid w:val="00D95FF3"/>
    <w:rsid w:val="00DA0E15"/>
    <w:rsid w:val="00DC12C7"/>
    <w:rsid w:val="00DC1F9A"/>
    <w:rsid w:val="00DD013B"/>
    <w:rsid w:val="00DD2DF0"/>
    <w:rsid w:val="00DE619F"/>
    <w:rsid w:val="00DF40AA"/>
    <w:rsid w:val="00DF4141"/>
    <w:rsid w:val="00DF4BA8"/>
    <w:rsid w:val="00E02A7D"/>
    <w:rsid w:val="00E23C8C"/>
    <w:rsid w:val="00E36698"/>
    <w:rsid w:val="00E52B65"/>
    <w:rsid w:val="00E95A11"/>
    <w:rsid w:val="00E95D3F"/>
    <w:rsid w:val="00EA1257"/>
    <w:rsid w:val="00EA4339"/>
    <w:rsid w:val="00EB4E9E"/>
    <w:rsid w:val="00EB5358"/>
    <w:rsid w:val="00EC3B5B"/>
    <w:rsid w:val="00F12FFF"/>
    <w:rsid w:val="00F2392C"/>
    <w:rsid w:val="00F37AAC"/>
    <w:rsid w:val="00F6086B"/>
    <w:rsid w:val="00F62DAB"/>
    <w:rsid w:val="00F63FB1"/>
    <w:rsid w:val="00F6681D"/>
    <w:rsid w:val="00F7047E"/>
    <w:rsid w:val="00F76C6C"/>
    <w:rsid w:val="00F77567"/>
    <w:rsid w:val="00F94761"/>
    <w:rsid w:val="00FA3FFF"/>
    <w:rsid w:val="00FB1E79"/>
    <w:rsid w:val="00FB605F"/>
    <w:rsid w:val="00FC5203"/>
    <w:rsid w:val="00FC66F2"/>
    <w:rsid w:val="00FD1D60"/>
    <w:rsid w:val="00FD573D"/>
    <w:rsid w:val="00FF2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5610"/>
    <w:rPr>
      <w:rFonts w:ascii="Verdana"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rsid w:val="005C310F"/>
    <w:rPr>
      <w:rFonts w:ascii="Courier New" w:hAnsi="Courier New"/>
      <w:sz w:val="18"/>
      <w:szCs w:val="20"/>
    </w:rPr>
  </w:style>
  <w:style w:type="character" w:customStyle="1" w:styleId="TekstzonderopmaakChar">
    <w:name w:val="Tekst zonder opmaak Char"/>
    <w:link w:val="Tekstzonderopmaak"/>
    <w:rsid w:val="005C310F"/>
    <w:rPr>
      <w:rFonts w:ascii="Courier New" w:hAnsi="Courier New" w:cs="Courier New"/>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Janssen-van der Graaf</dc:creator>
  <cp:keywords/>
  <dc:description/>
  <cp:lastModifiedBy>C. Janssen-van der Graaf</cp:lastModifiedBy>
  <cp:revision>3</cp:revision>
  <dcterms:created xsi:type="dcterms:W3CDTF">2017-08-15T06:58:00Z</dcterms:created>
  <dcterms:modified xsi:type="dcterms:W3CDTF">2017-08-15T08:46:00Z</dcterms:modified>
</cp:coreProperties>
</file>